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年度技术市场工作总结模版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一、技术市场与成果转化工作整体情况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技术市场</w:t>
      </w:r>
      <w:r>
        <w:rPr>
          <w:rFonts w:hint="eastAsia" w:eastAsia="仿宋"/>
          <w:sz w:val="32"/>
          <w:szCs w:val="32"/>
        </w:rPr>
        <w:t>与</w:t>
      </w:r>
      <w:r>
        <w:rPr>
          <w:rFonts w:eastAsia="仿宋"/>
          <w:sz w:val="32"/>
          <w:szCs w:val="32"/>
        </w:rPr>
        <w:t>成果转化工作体系架构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其运行情况</w:t>
      </w:r>
      <w:r>
        <w:rPr>
          <w:rFonts w:hint="eastAsia" w:eastAsia="仿宋"/>
          <w:sz w:val="32"/>
          <w:szCs w:val="32"/>
        </w:rPr>
        <w:t>，包括本年</w:t>
      </w:r>
      <w:r>
        <w:rPr>
          <w:rFonts w:eastAsia="仿宋"/>
          <w:sz w:val="32"/>
          <w:szCs w:val="32"/>
        </w:rPr>
        <w:t>度</w:t>
      </w:r>
      <w:r>
        <w:rPr>
          <w:rFonts w:hint="eastAsia" w:eastAsia="仿宋"/>
          <w:sz w:val="32"/>
          <w:szCs w:val="32"/>
        </w:rPr>
        <w:t>指</w:t>
      </w:r>
      <w:r>
        <w:rPr>
          <w:rFonts w:eastAsia="仿宋"/>
          <w:sz w:val="32"/>
          <w:szCs w:val="32"/>
        </w:rPr>
        <w:t>标完成情况，对本地区科技创新、产业转型升级、经济社会发展等方面的贡献情况</w:t>
      </w:r>
      <w:r>
        <w:rPr>
          <w:rFonts w:hint="eastAsia" w:eastAsia="仿宋"/>
          <w:sz w:val="32"/>
          <w:szCs w:val="32"/>
        </w:rPr>
        <w:t>等）</w:t>
      </w:r>
    </w:p>
    <w:p>
      <w:pPr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二、政策制定</w:t>
      </w:r>
      <w:r>
        <w:rPr>
          <w:rFonts w:hint="eastAsia" w:eastAsia="仿宋"/>
          <w:b/>
          <w:sz w:val="32"/>
          <w:szCs w:val="32"/>
          <w:lang w:eastAsia="zh-CN"/>
        </w:rPr>
        <w:t>与落实</w:t>
      </w:r>
      <w:r>
        <w:rPr>
          <w:rFonts w:eastAsia="仿宋"/>
          <w:b/>
          <w:sz w:val="32"/>
          <w:szCs w:val="32"/>
        </w:rPr>
        <w:t>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本年度制定的技术市场与成果转化主要政策</w:t>
      </w:r>
      <w:r>
        <w:rPr>
          <w:rFonts w:hint="eastAsia" w:eastAsia="仿宋"/>
          <w:sz w:val="32"/>
          <w:szCs w:val="32"/>
        </w:rPr>
        <w:t>、改革</w:t>
      </w:r>
      <w:r>
        <w:rPr>
          <w:rFonts w:eastAsia="仿宋"/>
          <w:sz w:val="32"/>
          <w:szCs w:val="32"/>
        </w:rPr>
        <w:t>举措</w:t>
      </w:r>
      <w:r>
        <w:rPr>
          <w:rFonts w:hint="eastAsia" w:eastAsia="仿宋"/>
          <w:sz w:val="32"/>
          <w:szCs w:val="32"/>
        </w:rPr>
        <w:t>及其</w:t>
      </w:r>
      <w:r>
        <w:rPr>
          <w:rFonts w:eastAsia="仿宋"/>
          <w:sz w:val="32"/>
          <w:szCs w:val="32"/>
        </w:rPr>
        <w:t>亮点</w:t>
      </w:r>
      <w:r>
        <w:rPr>
          <w:rFonts w:hint="eastAsia"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  <w:lang w:eastAsia="zh-CN"/>
        </w:rPr>
        <w:t>中央及地方政策落实情况，本年度制定</w:t>
      </w:r>
      <w:r>
        <w:rPr>
          <w:rFonts w:eastAsia="仿宋"/>
          <w:sz w:val="32"/>
          <w:szCs w:val="32"/>
        </w:rPr>
        <w:t>政策文件</w:t>
      </w:r>
      <w:r>
        <w:rPr>
          <w:rFonts w:hint="eastAsia" w:eastAsia="仿宋"/>
          <w:sz w:val="32"/>
          <w:szCs w:val="32"/>
        </w:rPr>
        <w:t>请</w:t>
      </w:r>
      <w:r>
        <w:rPr>
          <w:rFonts w:eastAsia="仿宋"/>
          <w:sz w:val="32"/>
          <w:szCs w:val="32"/>
        </w:rPr>
        <w:t>附后</w:t>
      </w:r>
      <w:r>
        <w:rPr>
          <w:rFonts w:hint="eastAsia" w:eastAsia="仿宋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三</w:t>
      </w:r>
      <w:r>
        <w:rPr>
          <w:rFonts w:eastAsia="仿宋"/>
          <w:b/>
          <w:sz w:val="32"/>
          <w:szCs w:val="32"/>
        </w:rPr>
        <w:t>、工作</w:t>
      </w:r>
      <w:r>
        <w:rPr>
          <w:rFonts w:hint="eastAsia" w:eastAsia="仿宋"/>
          <w:b/>
          <w:sz w:val="32"/>
          <w:szCs w:val="32"/>
        </w:rPr>
        <w:t>进展</w:t>
      </w:r>
      <w:r>
        <w:rPr>
          <w:rFonts w:eastAsia="仿宋"/>
          <w:b/>
          <w:sz w:val="32"/>
          <w:szCs w:val="32"/>
        </w:rPr>
        <w:t>情况</w:t>
      </w:r>
      <w:r>
        <w:rPr>
          <w:rFonts w:hint="eastAsia" w:eastAsia="仿宋"/>
          <w:b/>
          <w:sz w:val="32"/>
          <w:szCs w:val="32"/>
        </w:rPr>
        <w:t>与</w:t>
      </w:r>
      <w:r>
        <w:rPr>
          <w:rFonts w:eastAsia="仿宋"/>
          <w:b/>
          <w:sz w:val="32"/>
          <w:szCs w:val="32"/>
        </w:rPr>
        <w:t>成效</w:t>
      </w:r>
    </w:p>
    <w:p>
      <w:pPr>
        <w:snapToGrid w:val="0"/>
        <w:spacing w:line="56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w:t>1.技术合同认定登记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情况</w:t>
      </w:r>
    </w:p>
    <w:p>
      <w:pPr>
        <w:snapToGrid w:val="0"/>
        <w:spacing w:line="56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.科技成果登记工作</w:t>
      </w:r>
      <w:r>
        <w:rPr>
          <w:rFonts w:hint="eastAsia" w:eastAsia="仿宋"/>
          <w:sz w:val="32"/>
          <w:szCs w:val="32"/>
        </w:rPr>
        <w:t>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3.技术市场与成果转化专项资金</w:t>
      </w:r>
      <w:r>
        <w:rPr>
          <w:rFonts w:hint="eastAsia" w:eastAsia="仿宋"/>
          <w:sz w:val="32"/>
          <w:szCs w:val="32"/>
        </w:rPr>
        <w:t>支持</w:t>
      </w:r>
      <w:r>
        <w:rPr>
          <w:rFonts w:eastAsia="仿宋"/>
          <w:sz w:val="32"/>
          <w:szCs w:val="32"/>
        </w:rPr>
        <w:t>情况</w:t>
      </w:r>
    </w:p>
    <w:p>
      <w:pPr>
        <w:snapToGrid w:val="0"/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四</w:t>
      </w:r>
      <w:r>
        <w:rPr>
          <w:rFonts w:eastAsia="仿宋"/>
          <w:b/>
          <w:sz w:val="32"/>
          <w:szCs w:val="32"/>
        </w:rPr>
        <w:t>、技术</w:t>
      </w:r>
      <w:r>
        <w:rPr>
          <w:rFonts w:hint="eastAsia" w:eastAsia="仿宋"/>
          <w:b/>
          <w:sz w:val="32"/>
          <w:szCs w:val="32"/>
        </w:rPr>
        <w:t>转移机构发展</w:t>
      </w:r>
      <w:r>
        <w:rPr>
          <w:rFonts w:eastAsia="仿宋"/>
          <w:b/>
          <w:sz w:val="32"/>
          <w:szCs w:val="32"/>
        </w:rPr>
        <w:t>情况</w:t>
      </w:r>
      <w:r>
        <w:rPr>
          <w:rFonts w:hint="eastAsia" w:eastAsia="仿宋"/>
          <w:b/>
          <w:sz w:val="32"/>
          <w:szCs w:val="32"/>
        </w:rPr>
        <w:t>与</w:t>
      </w:r>
      <w:r>
        <w:rPr>
          <w:rFonts w:eastAsia="仿宋"/>
          <w:b/>
          <w:sz w:val="32"/>
          <w:szCs w:val="32"/>
        </w:rPr>
        <w:t>成效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1.国家技术转移机构情况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.省级技术转移机构情况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.技术交易所</w:t>
      </w:r>
      <w:r>
        <w:rPr>
          <w:rFonts w:hint="eastAsia" w:eastAsia="仿宋"/>
          <w:sz w:val="32"/>
          <w:szCs w:val="32"/>
        </w:rPr>
        <w:t>和</w:t>
      </w:r>
      <w:r>
        <w:rPr>
          <w:rFonts w:eastAsia="仿宋"/>
          <w:sz w:val="32"/>
          <w:szCs w:val="32"/>
        </w:rPr>
        <w:t>技术交易</w:t>
      </w:r>
      <w:r>
        <w:rPr>
          <w:rFonts w:hint="eastAsia" w:eastAsia="仿宋"/>
          <w:sz w:val="32"/>
          <w:szCs w:val="32"/>
        </w:rPr>
        <w:t>市场</w:t>
      </w:r>
      <w:r>
        <w:rPr>
          <w:rFonts w:eastAsia="仿宋"/>
          <w:sz w:val="32"/>
          <w:szCs w:val="32"/>
        </w:rPr>
        <w:t>等</w:t>
      </w:r>
      <w:r>
        <w:rPr>
          <w:rFonts w:hint="eastAsia" w:eastAsia="仿宋"/>
          <w:sz w:val="32"/>
          <w:szCs w:val="32"/>
        </w:rPr>
        <w:t>服务</w:t>
      </w:r>
      <w:r>
        <w:rPr>
          <w:rFonts w:eastAsia="仿宋"/>
          <w:sz w:val="32"/>
          <w:szCs w:val="32"/>
        </w:rPr>
        <w:t>平台情况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4.国家技术转移区域中心情况</w:t>
      </w:r>
    </w:p>
    <w:p>
      <w:pPr>
        <w:snapToGrid w:val="0"/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五</w:t>
      </w:r>
      <w:r>
        <w:rPr>
          <w:rFonts w:eastAsia="仿宋"/>
          <w:b/>
          <w:sz w:val="32"/>
          <w:szCs w:val="32"/>
        </w:rPr>
        <w:t>、</w:t>
      </w:r>
      <w:r>
        <w:rPr>
          <w:rFonts w:hint="eastAsia" w:eastAsia="仿宋"/>
          <w:b/>
          <w:sz w:val="32"/>
          <w:szCs w:val="32"/>
          <w:lang w:eastAsia="zh-CN"/>
        </w:rPr>
        <w:t>技术转移</w:t>
      </w:r>
      <w:r>
        <w:rPr>
          <w:rFonts w:eastAsia="仿宋"/>
          <w:b/>
          <w:sz w:val="32"/>
          <w:szCs w:val="32"/>
        </w:rPr>
        <w:t>人才</w:t>
      </w:r>
      <w:r>
        <w:rPr>
          <w:rFonts w:hint="eastAsia" w:eastAsia="仿宋"/>
          <w:b/>
          <w:sz w:val="32"/>
          <w:szCs w:val="32"/>
        </w:rPr>
        <w:t>培养工作</w:t>
      </w:r>
      <w:r>
        <w:rPr>
          <w:rFonts w:eastAsia="仿宋"/>
          <w:b/>
          <w:sz w:val="32"/>
          <w:szCs w:val="32"/>
        </w:rPr>
        <w:t>情况</w:t>
      </w:r>
      <w:r>
        <w:rPr>
          <w:rFonts w:hint="eastAsia" w:eastAsia="仿宋"/>
          <w:b/>
          <w:sz w:val="32"/>
          <w:szCs w:val="32"/>
        </w:rPr>
        <w:t>与</w:t>
      </w:r>
      <w:r>
        <w:rPr>
          <w:rFonts w:eastAsia="仿宋"/>
          <w:b/>
          <w:sz w:val="32"/>
          <w:szCs w:val="32"/>
        </w:rPr>
        <w:t>成效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本</w:t>
      </w:r>
      <w:r>
        <w:rPr>
          <w:rFonts w:eastAsia="仿宋"/>
          <w:sz w:val="32"/>
          <w:szCs w:val="32"/>
        </w:rPr>
        <w:t>地区</w:t>
      </w:r>
      <w:r>
        <w:rPr>
          <w:rFonts w:hint="eastAsia" w:eastAsia="仿宋"/>
          <w:sz w:val="32"/>
          <w:szCs w:val="32"/>
          <w:lang w:eastAsia="zh-CN"/>
        </w:rPr>
        <w:t>技术经理人</w:t>
      </w:r>
      <w:r>
        <w:rPr>
          <w:rFonts w:eastAsia="仿宋"/>
          <w:sz w:val="32"/>
          <w:szCs w:val="32"/>
        </w:rPr>
        <w:t>培养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情况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2.国家技术转移人才培养基地情况</w:t>
      </w:r>
    </w:p>
    <w:p>
      <w:pPr>
        <w:snapToGrid w:val="0"/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六、</w:t>
      </w:r>
      <w:r>
        <w:rPr>
          <w:rFonts w:eastAsia="仿宋"/>
          <w:b/>
          <w:sz w:val="32"/>
          <w:szCs w:val="32"/>
        </w:rPr>
        <w:t>主要经验做法和典型案例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.本地区</w:t>
      </w:r>
      <w:r>
        <w:rPr>
          <w:rFonts w:hint="eastAsia" w:eastAsia="仿宋"/>
          <w:sz w:val="32"/>
          <w:szCs w:val="32"/>
        </w:rPr>
        <w:t>成果</w:t>
      </w:r>
      <w:r>
        <w:rPr>
          <w:rFonts w:eastAsia="仿宋"/>
          <w:sz w:val="32"/>
          <w:szCs w:val="32"/>
        </w:rPr>
        <w:t>转化的创新机制与模式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2.典型案例（提供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-5</w:t>
      </w:r>
      <w:r>
        <w:rPr>
          <w:rFonts w:hint="eastAsia" w:eastAsia="仿宋"/>
          <w:sz w:val="32"/>
          <w:szCs w:val="32"/>
        </w:rPr>
        <w:t>项案例</w:t>
      </w:r>
      <w:r>
        <w:rPr>
          <w:rFonts w:eastAsia="仿宋"/>
          <w:sz w:val="32"/>
          <w:szCs w:val="32"/>
        </w:rPr>
        <w:t>，包括项目名称、供需方名称、项目简介、</w:t>
      </w:r>
      <w:r>
        <w:rPr>
          <w:rFonts w:hint="eastAsia" w:eastAsia="仿宋"/>
          <w:sz w:val="32"/>
          <w:szCs w:val="32"/>
        </w:rPr>
        <w:t>技术创新点</w:t>
      </w:r>
      <w:r>
        <w:rPr>
          <w:rFonts w:eastAsia="仿宋"/>
          <w:sz w:val="32"/>
          <w:szCs w:val="32"/>
        </w:rPr>
        <w:t>、</w:t>
      </w:r>
      <w:r>
        <w:rPr>
          <w:rFonts w:hint="eastAsia" w:eastAsia="仿宋"/>
          <w:sz w:val="32"/>
          <w:szCs w:val="32"/>
        </w:rPr>
        <w:t>知识</w:t>
      </w:r>
      <w:r>
        <w:rPr>
          <w:rFonts w:eastAsia="仿宋"/>
          <w:sz w:val="32"/>
          <w:szCs w:val="32"/>
        </w:rPr>
        <w:t>产权情况、转化模式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转化成效等）</w:t>
      </w:r>
    </w:p>
    <w:p>
      <w:pPr>
        <w:snapToGrid w:val="0"/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七</w:t>
      </w:r>
      <w:r>
        <w:rPr>
          <w:rFonts w:eastAsia="仿宋"/>
          <w:b/>
          <w:sz w:val="32"/>
          <w:szCs w:val="32"/>
        </w:rPr>
        <w:t>、</w:t>
      </w:r>
      <w:r>
        <w:rPr>
          <w:rFonts w:hint="eastAsia" w:eastAsia="仿宋"/>
          <w:b/>
          <w:sz w:val="32"/>
          <w:szCs w:val="32"/>
        </w:rPr>
        <w:t>存</w:t>
      </w:r>
      <w:r>
        <w:rPr>
          <w:rFonts w:eastAsia="仿宋"/>
          <w:b/>
          <w:sz w:val="32"/>
          <w:szCs w:val="32"/>
        </w:rPr>
        <w:t>在问题与工作建议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提出技术市场发展和成果转化工作中存在的</w:t>
      </w:r>
      <w:r>
        <w:rPr>
          <w:rFonts w:hint="eastAsia" w:eastAsia="仿宋"/>
          <w:sz w:val="32"/>
          <w:szCs w:val="32"/>
        </w:rPr>
        <w:t>主要</w:t>
      </w:r>
      <w:r>
        <w:rPr>
          <w:rFonts w:eastAsia="仿宋"/>
          <w:sz w:val="32"/>
          <w:szCs w:val="32"/>
        </w:rPr>
        <w:t>问题和工作建议）</w:t>
      </w:r>
    </w:p>
    <w:p>
      <w:pPr>
        <w:spacing w:line="56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八</w:t>
      </w:r>
      <w:r>
        <w:rPr>
          <w:rFonts w:eastAsia="仿宋"/>
          <w:b/>
          <w:sz w:val="32"/>
          <w:szCs w:val="32"/>
        </w:rPr>
        <w:t>、下一步工作考虑</w:t>
      </w:r>
    </w:p>
    <w:p>
      <w:pPr>
        <w:spacing w:line="560" w:lineRule="exact"/>
        <w:ind w:firstLine="640" w:firstLineChars="200"/>
      </w:pPr>
      <w:r>
        <w:rPr>
          <w:rFonts w:hint="eastAsia" w:eastAsia="仿宋"/>
          <w:sz w:val="32"/>
          <w:szCs w:val="32"/>
        </w:rPr>
        <w:t>（提出202</w:t>
      </w:r>
      <w:r>
        <w:rPr>
          <w:rFonts w:hint="eastAsia" w:eastAsia="仿宋"/>
          <w:sz w:val="32"/>
          <w:szCs w:val="32"/>
          <w:lang w:val="en-US" w:eastAsia="zh-CN"/>
        </w:rPr>
        <w:t>3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度技术市场发展和成果转化工作考虑，包括工作思路、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目标、重点任务和主要举措</w:t>
      </w:r>
      <w:r>
        <w:rPr>
          <w:rFonts w:hint="eastAsia" w:eastAsia="仿宋"/>
          <w:sz w:val="32"/>
          <w:szCs w:val="32"/>
        </w:rPr>
        <w:t>等</w:t>
      </w:r>
      <w:r>
        <w:rPr>
          <w:rFonts w:eastAsia="仿宋"/>
          <w:sz w:val="32"/>
          <w:szCs w:val="32"/>
        </w:rPr>
        <w:t>）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40"/>
                            </w:rPr>
                            <w:id w:val="-40615377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40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sz w:val="28"/>
                                  <w:szCs w:val="40"/>
                                </w:rPr>
                              </w:pPr>
                              <w:r>
                                <w:rPr>
                                  <w:sz w:val="28"/>
                                  <w:szCs w:val="40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40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40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40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sz w:val="28"/>
                                  <w:szCs w:val="4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36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40"/>
                      </w:rPr>
                      <w:id w:val="-406153773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40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sz w:val="28"/>
                            <w:szCs w:val="40"/>
                          </w:rPr>
                        </w:pPr>
                        <w:r>
                          <w:rPr>
                            <w:sz w:val="28"/>
                            <w:szCs w:val="40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40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40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40"/>
                            <w:lang w:val="zh-CN"/>
                          </w:rPr>
                          <w:t>6</w:t>
                        </w:r>
                        <w:r>
                          <w:rPr>
                            <w:sz w:val="28"/>
                            <w:szCs w:val="40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 w:val="36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50B0F"/>
    <w:rsid w:val="64A5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2022-11-16T07:43:00Z</dcterms:created>
  <dc:creator>Administrator</dc:creator>
  <cp:lastModifiedBy>Administrator</cp:lastModifiedBy>
  <dcterms:modified xsi:type="dcterms:W3CDTF">2022-11-16T07:43:26Z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